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BEDB953" w:rsidR="005432D5" w:rsidRDefault="004D39E2" w:rsidP="004D39E2">
      <w:r w:rsidRPr="004D39E2">
        <w:t>https://dati.anticorruzione.it/superset/dashboard/dettaglio_cig/?UUID=ea099a69-4b37-41d8-8c51-75ad2d5cb662&amp;cig=B40CA80E83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3A5F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4FDA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44F"/>
    <w:rsid w:val="00781F99"/>
    <w:rsid w:val="00782220"/>
    <w:rsid w:val="0078685E"/>
    <w:rsid w:val="00794C6E"/>
    <w:rsid w:val="00797278"/>
    <w:rsid w:val="007A0E9C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2075</cp:revision>
  <cp:lastPrinted>2024-03-23T06:59:00Z</cp:lastPrinted>
  <dcterms:created xsi:type="dcterms:W3CDTF">2024-04-19T14:16:00Z</dcterms:created>
  <dcterms:modified xsi:type="dcterms:W3CDTF">2025-05-22T08:45:00Z</dcterms:modified>
</cp:coreProperties>
</file>