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D798CB9" w:rsidR="005432D5" w:rsidRDefault="0053257C" w:rsidP="0053257C">
      <w:r w:rsidRPr="0053257C">
        <w:t>https://dati.anticorruzione.it/superset/dashboard/dettaglio_cig/?UUID=766a38e3-bd41-4005-a78b-60e8d560993b&amp;cig=B40CFBC055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2080</cp:revision>
  <cp:lastPrinted>2024-03-23T06:59:00Z</cp:lastPrinted>
  <dcterms:created xsi:type="dcterms:W3CDTF">2024-04-19T14:16:00Z</dcterms:created>
  <dcterms:modified xsi:type="dcterms:W3CDTF">2025-05-22T08:50:00Z</dcterms:modified>
</cp:coreProperties>
</file>