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EDB256F" w:rsidR="005432D5" w:rsidRDefault="0084499E" w:rsidP="0084499E">
      <w:r w:rsidRPr="0084499E">
        <w:t>https://dati.anticorruzione.it/superset/dashboard/dettaglio_cig/?UUID=b45a1111-2cfe-471c-950c-a1dc7ead8c63&amp;cig=B4663EB35F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1552</cp:revision>
  <cp:lastPrinted>2024-03-23T06:59:00Z</cp:lastPrinted>
  <dcterms:created xsi:type="dcterms:W3CDTF">2024-04-19T14:16:00Z</dcterms:created>
  <dcterms:modified xsi:type="dcterms:W3CDTF">2025-03-25T11:45:00Z</dcterms:modified>
</cp:coreProperties>
</file>