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FBC1D61" w:rsidR="005432D5" w:rsidRDefault="00B67F38" w:rsidP="00B67F38">
      <w:r w:rsidRPr="00B67F38">
        <w:t>https://dati.anticorruzione.it/superset/dashboard/dettaglio_cig/?UUID=4d18a62e-769d-426d-80ca-39c5899862fc&amp;cig=B4668BEE83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5534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13779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1CBA"/>
    <w:rsid w:val="00727C23"/>
    <w:rsid w:val="00736DE3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55A70"/>
    <w:rsid w:val="00B645EC"/>
    <w:rsid w:val="00B67F38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C5079"/>
    <w:rsid w:val="00ED3AD0"/>
    <w:rsid w:val="00ED3B1D"/>
    <w:rsid w:val="00ED7C0D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1735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1566</cp:revision>
  <cp:lastPrinted>2024-03-23T06:59:00Z</cp:lastPrinted>
  <dcterms:created xsi:type="dcterms:W3CDTF">2024-04-19T14:16:00Z</dcterms:created>
  <dcterms:modified xsi:type="dcterms:W3CDTF">2025-03-25T12:04:00Z</dcterms:modified>
</cp:coreProperties>
</file>