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BEB1C29" w:rsidR="005432D5" w:rsidRDefault="0005142A" w:rsidP="0005142A">
      <w:r w:rsidRPr="0005142A">
        <w:t>https://dati.anticorruzione.it/superset/dashboard/dettaglio_cig/?UUID=a88c1503-a346-47f7-a3ae-7365f98b813f&amp;cig=B48B9B63D9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3567"/>
    <w:rsid w:val="008B4545"/>
    <w:rsid w:val="008C13D0"/>
    <w:rsid w:val="008C4318"/>
    <w:rsid w:val="008D302A"/>
    <w:rsid w:val="008D519F"/>
    <w:rsid w:val="008F6149"/>
    <w:rsid w:val="008F6FC9"/>
    <w:rsid w:val="009063B6"/>
    <w:rsid w:val="0091073A"/>
    <w:rsid w:val="00910BA6"/>
    <w:rsid w:val="00912ABD"/>
    <w:rsid w:val="00912D07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1808</cp:revision>
  <cp:lastPrinted>2024-03-23T06:59:00Z</cp:lastPrinted>
  <dcterms:created xsi:type="dcterms:W3CDTF">2024-04-19T14:16:00Z</dcterms:created>
  <dcterms:modified xsi:type="dcterms:W3CDTF">2025-05-05T13:10:00Z</dcterms:modified>
</cp:coreProperties>
</file>