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4E29D48" w:rsidR="005432D5" w:rsidRDefault="00A26307" w:rsidP="00A26307">
      <w:r w:rsidRPr="00A26307">
        <w:t>https://dati.anticorruzione.it/superset/dashboard/dettaglio_cig/?UUID=6dcf17b6-0e18-4011-9d02-efa0eb3ce8d1&amp;cig=B4CBEB39BA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3567"/>
    <w:rsid w:val="008B4545"/>
    <w:rsid w:val="008C13D0"/>
    <w:rsid w:val="008C4318"/>
    <w:rsid w:val="008D302A"/>
    <w:rsid w:val="008D519F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1825</cp:revision>
  <cp:lastPrinted>2024-03-23T06:59:00Z</cp:lastPrinted>
  <dcterms:created xsi:type="dcterms:W3CDTF">2024-04-19T14:16:00Z</dcterms:created>
  <dcterms:modified xsi:type="dcterms:W3CDTF">2025-05-05T13:16:00Z</dcterms:modified>
</cp:coreProperties>
</file>