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23C904E6" w:rsidR="005432D5" w:rsidRDefault="004C72EC" w:rsidP="004C72EC">
      <w:r w:rsidRPr="004C72EC">
        <w:t>https://dati.anticorruzione.it/superset/dashboard/dettaglio_cig/?UUID=e3602db5-331c-414c-ab33-b7346378842d&amp;cig=B572FCC2B0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E0DFF"/>
    <w:rsid w:val="001F1B08"/>
    <w:rsid w:val="002061B4"/>
    <w:rsid w:val="00213D60"/>
    <w:rsid w:val="00214409"/>
    <w:rsid w:val="00221E7B"/>
    <w:rsid w:val="00250A75"/>
    <w:rsid w:val="002669D3"/>
    <w:rsid w:val="00272164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13D1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252"/>
    <w:rsid w:val="00F55222"/>
    <w:rsid w:val="00F63AE3"/>
    <w:rsid w:val="00F777F6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521</cp:revision>
  <cp:lastPrinted>2024-03-23T06:59:00Z</cp:lastPrinted>
  <dcterms:created xsi:type="dcterms:W3CDTF">2024-04-19T14:16:00Z</dcterms:created>
  <dcterms:modified xsi:type="dcterms:W3CDTF">2025-08-18T14:27:00Z</dcterms:modified>
</cp:coreProperties>
</file>