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EA8CA00" w:rsidR="005432D5" w:rsidRDefault="004527F5" w:rsidP="004527F5">
      <w:r w:rsidRPr="004527F5">
        <w:t>https://dati.anticorruzione.it/superset/dashboard/dettaglio_cig/?UUID=39032daa-fa11-4d52-a76c-250a9be8a996&amp;cig=B5C25CAA8A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738</cp:revision>
  <cp:lastPrinted>2024-03-23T06:59:00Z</cp:lastPrinted>
  <dcterms:created xsi:type="dcterms:W3CDTF">2024-04-19T14:16:00Z</dcterms:created>
  <dcterms:modified xsi:type="dcterms:W3CDTF">2025-08-22T11:25:00Z</dcterms:modified>
</cp:coreProperties>
</file>