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BEE83ED" w:rsidR="005432D5" w:rsidRDefault="00E412D4" w:rsidP="00E412D4">
      <w:r w:rsidRPr="00E412D4">
        <w:t>https://dati.anticorruzione.it/superset/dashboard/dettaglio_cig/?UUID=a88bee40-d3cd-4c36-8bd1-3984b315ec03&amp;cig=B5C267EF13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874AA"/>
    <w:rsid w:val="00AD2877"/>
    <w:rsid w:val="00AF73AF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D26"/>
    <w:rsid w:val="00D877D2"/>
    <w:rsid w:val="00D90F1E"/>
    <w:rsid w:val="00D97A8E"/>
    <w:rsid w:val="00DA3D83"/>
    <w:rsid w:val="00DC7F0C"/>
    <w:rsid w:val="00DE2707"/>
    <w:rsid w:val="00DE4956"/>
    <w:rsid w:val="00DF7B1B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837</cp:revision>
  <cp:lastPrinted>2024-03-23T06:59:00Z</cp:lastPrinted>
  <dcterms:created xsi:type="dcterms:W3CDTF">2024-04-19T14:16:00Z</dcterms:created>
  <dcterms:modified xsi:type="dcterms:W3CDTF">2025-09-08T09:12:00Z</dcterms:modified>
</cp:coreProperties>
</file>