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AAB39A0" w:rsidR="005432D5" w:rsidRDefault="00F71A17" w:rsidP="00F71A17">
      <w:r w:rsidRPr="00F71A17">
        <w:t>https://dati.anticorruzione.it/superset/dashboard/dettaglio_cig/?UUID=0582d0fb-a91c-4a85-9ef3-f0c9e5e7c5ae&amp;cig=B5F0584E92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1034</cp:revision>
  <cp:lastPrinted>2024-03-23T06:59:00Z</cp:lastPrinted>
  <dcterms:created xsi:type="dcterms:W3CDTF">2024-04-19T14:16:00Z</dcterms:created>
  <dcterms:modified xsi:type="dcterms:W3CDTF">2025-09-09T12:58:00Z</dcterms:modified>
</cp:coreProperties>
</file>