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20478E3" w:rsidR="005432D5" w:rsidRDefault="008A5049" w:rsidP="008A5049">
      <w:r w:rsidRPr="008A5049">
        <w:t>https://dati.anticorruzione.it/superset/dashboard/dettaglio_cig/?UUID=28f8f917-a06c-4da0-95d7-f79c438395a7&amp;cig=B60676DCE2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488F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0D2D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4D9"/>
    <w:rsid w:val="00751D35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344E"/>
    <w:rsid w:val="00A047BA"/>
    <w:rsid w:val="00A24558"/>
    <w:rsid w:val="00A27AC2"/>
    <w:rsid w:val="00A27C11"/>
    <w:rsid w:val="00A32F90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41914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1073</cp:revision>
  <cp:lastPrinted>2024-03-23T06:59:00Z</cp:lastPrinted>
  <dcterms:created xsi:type="dcterms:W3CDTF">2024-04-19T14:16:00Z</dcterms:created>
  <dcterms:modified xsi:type="dcterms:W3CDTF">2025-09-09T14:02:00Z</dcterms:modified>
</cp:coreProperties>
</file>